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FF0000"/>
          <w:sz w:val="32"/>
          <w:szCs w:val="32"/>
          <w:lang w:eastAsia="zh-CN"/>
        </w:rPr>
      </w:pPr>
      <w:r>
        <w:rPr>
          <w:rFonts w:hint="eastAsia"/>
          <w:b/>
          <w:bCs/>
          <w:color w:val="FF0000"/>
          <w:sz w:val="32"/>
          <w:szCs w:val="32"/>
        </w:rPr>
        <w:t>南昌亚东水泥</w:t>
      </w:r>
      <w:r>
        <w:rPr>
          <w:rFonts w:hint="eastAsia"/>
          <w:b/>
          <w:bCs/>
          <w:color w:val="FF0000"/>
          <w:sz w:val="32"/>
          <w:szCs w:val="32"/>
          <w:lang w:eastAsia="zh-CN"/>
        </w:rPr>
        <w:t>有限公司</w:t>
      </w:r>
    </w:p>
    <w:p>
      <w:pPr>
        <w:jc w:val="center"/>
        <w:rPr>
          <w:b/>
          <w:bCs/>
          <w:color w:val="FF0000"/>
          <w:sz w:val="32"/>
          <w:szCs w:val="32"/>
        </w:rPr>
      </w:pPr>
      <w:r>
        <w:rPr>
          <w:rFonts w:hint="eastAsia"/>
          <w:b/>
          <w:bCs/>
          <w:color w:val="FF0000"/>
          <w:sz w:val="32"/>
          <w:szCs w:val="32"/>
        </w:rPr>
        <w:t>职业健康工作获当地卫健委肯定，并接受南昌市电视台采访</w:t>
      </w:r>
    </w:p>
    <w:p>
      <w:pPr>
        <w:ind w:firstLine="560" w:firstLineChars="200"/>
        <w:rPr>
          <w:rFonts w:hint="eastAsia"/>
          <w:sz w:val="28"/>
          <w:szCs w:val="28"/>
        </w:rPr>
      </w:pPr>
    </w:p>
    <w:p>
      <w:pPr>
        <w:ind w:firstLine="560" w:firstLineChars="200"/>
        <w:rPr>
          <w:sz w:val="28"/>
          <w:szCs w:val="28"/>
        </w:rPr>
      </w:pPr>
      <w:bookmarkStart w:id="0" w:name="_GoBack"/>
      <w:bookmarkEnd w:id="0"/>
      <w:r>
        <w:rPr>
          <w:rFonts w:hint="eastAsia"/>
          <w:sz w:val="28"/>
          <w:szCs w:val="28"/>
        </w:rPr>
        <w:t>2020年10月27日上午，南昌市电视台、南昌市青山湖区卫健委执法局，以南昌亚东水泥为样板，拍摄厂区工作区域及检阅相应管理作业。卫健委执法局领导及市电视台对南昌亚东职业健康工作给予了充分肯定与赞赏。</w:t>
      </w:r>
    </w:p>
    <w:p>
      <w:pPr>
        <w:rPr>
          <w:sz w:val="28"/>
          <w:szCs w:val="28"/>
        </w:rPr>
      </w:pPr>
      <w:r>
        <w:drawing>
          <wp:inline distT="0" distB="0" distL="0" distR="0">
            <wp:extent cx="5274310" cy="4857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857371"/>
                    </a:xfrm>
                    <a:prstGeom prst="rect">
                      <a:avLst/>
                    </a:prstGeom>
                  </pic:spPr>
                </pic:pic>
              </a:graphicData>
            </a:graphic>
          </wp:inline>
        </w:drawing>
      </w:r>
    </w:p>
    <w:p>
      <w:pPr>
        <w:rPr>
          <w:sz w:val="28"/>
          <w:szCs w:val="28"/>
        </w:rPr>
      </w:pPr>
      <w:r>
        <w:drawing>
          <wp:inline distT="0" distB="0" distL="0" distR="0">
            <wp:extent cx="5274310" cy="3416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416703"/>
                    </a:xfrm>
                    <a:prstGeom prst="rect">
                      <a:avLst/>
                    </a:prstGeom>
                  </pic:spPr>
                </pic:pic>
              </a:graphicData>
            </a:graphic>
          </wp:inline>
        </w:drawing>
      </w:r>
    </w:p>
    <w:p>
      <w:pPr>
        <w:rPr>
          <w:rFonts w:hint="eastAsia"/>
          <w:sz w:val="28"/>
          <w:szCs w:val="28"/>
        </w:rPr>
      </w:pPr>
      <w:r>
        <w:drawing>
          <wp:inline distT="0" distB="0" distL="0" distR="0">
            <wp:extent cx="5135880" cy="41910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136325" cy="4191363"/>
                    </a:xfrm>
                    <a:prstGeom prst="rect">
                      <a:avLst/>
                    </a:prstGeom>
                  </pic:spPr>
                </pic:pic>
              </a:graphicData>
            </a:graphic>
          </wp:inline>
        </w:drawing>
      </w:r>
    </w:p>
    <w:p>
      <w:pPr>
        <w:rPr>
          <w:sz w:val="28"/>
          <w:szCs w:val="28"/>
        </w:rPr>
      </w:pPr>
      <w:r>
        <w:drawing>
          <wp:inline distT="0" distB="0" distL="0" distR="0">
            <wp:extent cx="5274310" cy="4125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41255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A7"/>
    <w:rsid w:val="000D36BE"/>
    <w:rsid w:val="00177443"/>
    <w:rsid w:val="0026159B"/>
    <w:rsid w:val="002B1B94"/>
    <w:rsid w:val="002C5218"/>
    <w:rsid w:val="004E14A3"/>
    <w:rsid w:val="005D3891"/>
    <w:rsid w:val="00700B63"/>
    <w:rsid w:val="00782FA7"/>
    <w:rsid w:val="007E21E2"/>
    <w:rsid w:val="00827387"/>
    <w:rsid w:val="008D096A"/>
    <w:rsid w:val="00993F61"/>
    <w:rsid w:val="00BF3241"/>
    <w:rsid w:val="00C27763"/>
    <w:rsid w:val="00D0619F"/>
    <w:rsid w:val="28E62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com</Company>
  <Pages>3</Pages>
  <Words>22</Words>
  <Characters>130</Characters>
  <Lines>1</Lines>
  <Paragraphs>1</Paragraphs>
  <TotalTime>0</TotalTime>
  <ScaleCrop>false</ScaleCrop>
  <LinksUpToDate>false</LinksUpToDate>
  <CharactersWithSpaces>151</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2020-10-27T08:50:00Z</dcterms:created>
  <dc:creator>Administrator</dc:creator>
  <cp:lastModifiedBy>孤笑</cp:lastModifiedBy>
  <dcterms:modified xsi:type="dcterms:W3CDTF">2020-10-28T03:14:24Z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